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43D5F5" w14:textId="77777777" w:rsidR="00D23308" w:rsidRDefault="00D23308" w:rsidP="00D23308">
      <w:pPr>
        <w:contextualSpacing/>
        <w:rPr>
          <w:rFonts w:asciiTheme="majorHAnsi" w:hAnsiTheme="majorHAnsi"/>
          <w:b/>
        </w:rPr>
      </w:pPr>
      <w:bookmarkStart w:id="0" w:name="_GoBack"/>
      <w:bookmarkEnd w:id="0"/>
    </w:p>
    <w:p w14:paraId="0973CFAE" w14:textId="77777777" w:rsidR="00D23308" w:rsidRDefault="00D23308" w:rsidP="00D23308">
      <w:pPr>
        <w:contextualSpacing/>
        <w:rPr>
          <w:rFonts w:asciiTheme="majorHAnsi" w:hAnsiTheme="majorHAnsi"/>
          <w:b/>
        </w:rPr>
      </w:pPr>
    </w:p>
    <w:p w14:paraId="3AF2F81D" w14:textId="77777777" w:rsidR="00315F7D" w:rsidRPr="00D23308" w:rsidRDefault="008800F9" w:rsidP="00D23308">
      <w:pPr>
        <w:contextualSpacing/>
        <w:rPr>
          <w:rFonts w:asciiTheme="majorHAnsi" w:hAnsiTheme="majorHAnsi"/>
          <w:b/>
        </w:rPr>
      </w:pPr>
      <w:r w:rsidRPr="00D23308">
        <w:rPr>
          <w:rFonts w:asciiTheme="majorHAnsi" w:hAnsiTheme="majorHAnsi"/>
          <w:b/>
        </w:rPr>
        <w:t>Capitolo 16</w:t>
      </w:r>
    </w:p>
    <w:p w14:paraId="16254954" w14:textId="77777777" w:rsidR="00D23308" w:rsidRPr="00D23308" w:rsidRDefault="00D23308" w:rsidP="00D23308">
      <w:pPr>
        <w:contextualSpacing/>
        <w:rPr>
          <w:rFonts w:asciiTheme="majorHAnsi" w:hAnsiTheme="majorHAnsi"/>
          <w:b/>
        </w:rPr>
      </w:pPr>
      <w:r w:rsidRPr="00D23308">
        <w:rPr>
          <w:rFonts w:asciiTheme="majorHAnsi" w:hAnsiTheme="majorHAnsi"/>
          <w:b/>
        </w:rPr>
        <w:t>Domande</w:t>
      </w:r>
    </w:p>
    <w:p w14:paraId="2F7AD85C" w14:textId="77777777" w:rsidR="00315F7D" w:rsidRDefault="00315F7D" w:rsidP="00315F7D">
      <w:pPr>
        <w:pStyle w:val="Paragrafoelenco"/>
        <w:ind w:left="360"/>
        <w:rPr>
          <w:rFonts w:asciiTheme="majorHAnsi" w:hAnsiTheme="majorHAnsi"/>
          <w:sz w:val="22"/>
          <w:szCs w:val="22"/>
        </w:rPr>
      </w:pPr>
    </w:p>
    <w:p w14:paraId="16CB07C8" w14:textId="77777777" w:rsidR="00315F7D" w:rsidRDefault="00315F7D" w:rsidP="00315F7D">
      <w:pPr>
        <w:pStyle w:val="Paragrafoelenco"/>
        <w:ind w:left="360"/>
        <w:rPr>
          <w:rFonts w:asciiTheme="majorHAnsi" w:hAnsiTheme="majorHAnsi"/>
          <w:sz w:val="22"/>
          <w:szCs w:val="22"/>
        </w:rPr>
      </w:pPr>
    </w:p>
    <w:p w14:paraId="05F64CA4" w14:textId="77777777" w:rsidR="000B6FD0" w:rsidRPr="00C16632" w:rsidRDefault="00173FE1" w:rsidP="00C16632">
      <w:pPr>
        <w:pStyle w:val="Paragrafoelenco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Le competenze soft sono</w:t>
      </w:r>
      <w:r w:rsidR="00900B62">
        <w:rPr>
          <w:rFonts w:asciiTheme="majorHAnsi" w:hAnsiTheme="majorHAnsi"/>
          <w:sz w:val="22"/>
          <w:szCs w:val="22"/>
        </w:rPr>
        <w:t xml:space="preserve">: </w:t>
      </w:r>
    </w:p>
    <w:p w14:paraId="54E6DFE8" w14:textId="77777777" w:rsidR="00900B62" w:rsidRDefault="00173FE1" w:rsidP="00C16632">
      <w:pPr>
        <w:pStyle w:val="Paragrafoelenco"/>
        <w:numPr>
          <w:ilvl w:val="0"/>
          <w:numId w:val="5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quelle che riguardano la capacità di persuadere le persone senza provocare irritazione</w:t>
      </w:r>
      <w:r w:rsidR="00900B62" w:rsidRPr="00900B62">
        <w:rPr>
          <w:rFonts w:asciiTheme="majorHAnsi" w:hAnsiTheme="majorHAnsi"/>
          <w:sz w:val="22"/>
          <w:szCs w:val="22"/>
        </w:rPr>
        <w:t xml:space="preserve"> </w:t>
      </w:r>
    </w:p>
    <w:p w14:paraId="3828A731" w14:textId="77777777" w:rsidR="004922A0" w:rsidRPr="00900B62" w:rsidRDefault="00173FE1" w:rsidP="00900B62">
      <w:pPr>
        <w:pStyle w:val="Paragrafoelenco"/>
        <w:numPr>
          <w:ilvl w:val="0"/>
          <w:numId w:val="5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quelle che combinano le risorse organizzative in vista del miglioramento della performance</w:t>
      </w:r>
    </w:p>
    <w:p w14:paraId="0AA2C976" w14:textId="77777777" w:rsidR="00173FE1" w:rsidRDefault="00173FE1" w:rsidP="004922A0">
      <w:pPr>
        <w:pStyle w:val="Paragrafoelenco"/>
        <w:numPr>
          <w:ilvl w:val="0"/>
          <w:numId w:val="5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  <w:highlight w:val="yellow"/>
        </w:rPr>
        <w:t>quelle relative alla gestione delle relazioni interpersonali, alla motivazione dei collaboratori e del team</w:t>
      </w:r>
    </w:p>
    <w:p w14:paraId="2217725C" w14:textId="77777777" w:rsidR="00173FE1" w:rsidRPr="00173FE1" w:rsidRDefault="00173FE1" w:rsidP="00173FE1">
      <w:pPr>
        <w:pStyle w:val="Paragrafoelenco"/>
        <w:ind w:left="1080"/>
        <w:rPr>
          <w:rFonts w:asciiTheme="majorHAnsi" w:hAnsiTheme="majorHAnsi"/>
          <w:sz w:val="22"/>
          <w:szCs w:val="22"/>
        </w:rPr>
      </w:pPr>
    </w:p>
    <w:p w14:paraId="788AF9A0" w14:textId="77777777" w:rsidR="004922A0" w:rsidRDefault="00F24929" w:rsidP="00C16632">
      <w:pPr>
        <w:pStyle w:val="Paragrafoelenco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Le people skills</w:t>
      </w:r>
      <w:r w:rsidR="00900B62">
        <w:rPr>
          <w:rFonts w:asciiTheme="majorHAnsi" w:hAnsiTheme="majorHAnsi"/>
          <w:sz w:val="22"/>
          <w:szCs w:val="22"/>
        </w:rPr>
        <w:t xml:space="preserve">: </w:t>
      </w:r>
      <w:r w:rsidR="004922A0">
        <w:rPr>
          <w:rFonts w:asciiTheme="majorHAnsi" w:hAnsiTheme="majorHAnsi"/>
          <w:sz w:val="22"/>
          <w:szCs w:val="22"/>
        </w:rPr>
        <w:t xml:space="preserve"> </w:t>
      </w:r>
    </w:p>
    <w:p w14:paraId="069776E6" w14:textId="77777777" w:rsidR="00900B62" w:rsidRPr="00900B62" w:rsidRDefault="00900B62" w:rsidP="00C16632">
      <w:pPr>
        <w:pStyle w:val="Paragrafoelenco"/>
        <w:numPr>
          <w:ilvl w:val="0"/>
          <w:numId w:val="6"/>
        </w:numPr>
        <w:rPr>
          <w:rFonts w:asciiTheme="majorHAnsi" w:hAnsiTheme="majorHAnsi"/>
          <w:sz w:val="22"/>
          <w:szCs w:val="22"/>
          <w:highlight w:val="yellow"/>
        </w:rPr>
      </w:pPr>
      <w:r w:rsidRPr="00900B62">
        <w:rPr>
          <w:rFonts w:asciiTheme="majorHAnsi" w:hAnsiTheme="majorHAnsi"/>
          <w:sz w:val="22"/>
          <w:szCs w:val="22"/>
          <w:highlight w:val="yellow"/>
        </w:rPr>
        <w:t xml:space="preserve">riveste un ruolo di primo piano </w:t>
      </w:r>
      <w:r w:rsidR="00F24929">
        <w:rPr>
          <w:rFonts w:asciiTheme="majorHAnsi" w:hAnsiTheme="majorHAnsi"/>
          <w:sz w:val="22"/>
          <w:szCs w:val="22"/>
          <w:highlight w:val="yellow"/>
        </w:rPr>
        <w:t>per tutti i manager</w:t>
      </w:r>
    </w:p>
    <w:p w14:paraId="7BB90E1F" w14:textId="77777777" w:rsidR="00900B62" w:rsidRDefault="00F24929" w:rsidP="00C16632">
      <w:pPr>
        <w:pStyle w:val="Paragrafoelenco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rivestono un ruolo di primo piano solo per gli imprenditori e gli executive delle imprese </w:t>
      </w:r>
    </w:p>
    <w:p w14:paraId="055FC0CA" w14:textId="77777777" w:rsidR="00897A19" w:rsidRDefault="00897A19" w:rsidP="004922A0">
      <w:pPr>
        <w:rPr>
          <w:rFonts w:asciiTheme="majorHAnsi" w:hAnsiTheme="majorHAnsi"/>
          <w:sz w:val="22"/>
          <w:szCs w:val="22"/>
        </w:rPr>
      </w:pPr>
    </w:p>
    <w:p w14:paraId="4573ACDF" w14:textId="77777777" w:rsidR="00897A19" w:rsidRPr="00C16632" w:rsidRDefault="00F24929" w:rsidP="00C16632">
      <w:pPr>
        <w:pStyle w:val="Paragrafoelenco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L’intelligenza emotiva è un altro modo per riferirsi all’intelligenza cognitiva</w:t>
      </w:r>
      <w:r w:rsidR="0002119A">
        <w:rPr>
          <w:rFonts w:asciiTheme="majorHAnsi" w:hAnsiTheme="majorHAnsi"/>
          <w:sz w:val="22"/>
          <w:szCs w:val="22"/>
        </w:rPr>
        <w:t xml:space="preserve">: </w:t>
      </w:r>
      <w:r w:rsidR="00897A19" w:rsidRPr="00C16632">
        <w:rPr>
          <w:rFonts w:asciiTheme="majorHAnsi" w:hAnsiTheme="majorHAnsi"/>
          <w:sz w:val="22"/>
          <w:szCs w:val="22"/>
        </w:rPr>
        <w:t xml:space="preserve"> </w:t>
      </w:r>
    </w:p>
    <w:p w14:paraId="01BBB64A" w14:textId="77777777" w:rsidR="00897A19" w:rsidRPr="00F24929" w:rsidRDefault="00897A19" w:rsidP="00C16632">
      <w:pPr>
        <w:numPr>
          <w:ilvl w:val="1"/>
          <w:numId w:val="7"/>
        </w:numPr>
        <w:rPr>
          <w:rFonts w:ascii="Calibri" w:hAnsi="Calibri"/>
          <w:sz w:val="22"/>
        </w:rPr>
      </w:pPr>
      <w:r w:rsidRPr="00F24929">
        <w:rPr>
          <w:rFonts w:ascii="Calibri" w:hAnsi="Calibri"/>
          <w:sz w:val="22"/>
        </w:rPr>
        <w:t>Vero</w:t>
      </w:r>
    </w:p>
    <w:p w14:paraId="194CEF1B" w14:textId="77777777" w:rsidR="00897A19" w:rsidRPr="00F24929" w:rsidRDefault="00897A19" w:rsidP="00C16632">
      <w:pPr>
        <w:numPr>
          <w:ilvl w:val="1"/>
          <w:numId w:val="7"/>
        </w:numPr>
        <w:rPr>
          <w:rFonts w:ascii="Calibri" w:hAnsi="Calibri"/>
          <w:sz w:val="22"/>
          <w:highlight w:val="yellow"/>
        </w:rPr>
      </w:pPr>
      <w:r w:rsidRPr="00F24929">
        <w:rPr>
          <w:rFonts w:ascii="Calibri" w:hAnsi="Calibri"/>
          <w:sz w:val="22"/>
          <w:highlight w:val="yellow"/>
        </w:rPr>
        <w:t>Falso</w:t>
      </w:r>
    </w:p>
    <w:p w14:paraId="377D9775" w14:textId="77777777" w:rsidR="00897A19" w:rsidRPr="00C72C49" w:rsidRDefault="00897A19" w:rsidP="00897A19">
      <w:pPr>
        <w:rPr>
          <w:rFonts w:ascii="Calibri" w:hAnsi="Calibri"/>
          <w:sz w:val="22"/>
        </w:rPr>
      </w:pPr>
    </w:p>
    <w:p w14:paraId="68283A45" w14:textId="77777777" w:rsidR="00897A19" w:rsidRPr="00C16632" w:rsidRDefault="007B5871" w:rsidP="00C16632">
      <w:pPr>
        <w:pStyle w:val="Paragrafoelenco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L</w:t>
      </w:r>
      <w:r w:rsidR="00F24929">
        <w:rPr>
          <w:rFonts w:asciiTheme="majorHAnsi" w:hAnsiTheme="majorHAnsi"/>
          <w:sz w:val="22"/>
          <w:szCs w:val="22"/>
        </w:rPr>
        <w:t>’intelligenza emotiva può essere definita come</w:t>
      </w:r>
      <w:r w:rsidR="00E50141">
        <w:rPr>
          <w:rFonts w:asciiTheme="majorHAnsi" w:hAnsiTheme="majorHAnsi"/>
          <w:sz w:val="22"/>
          <w:szCs w:val="22"/>
        </w:rPr>
        <w:t>:</w:t>
      </w:r>
    </w:p>
    <w:p w14:paraId="6A504FF1" w14:textId="77777777" w:rsidR="00897A19" w:rsidRPr="00C72C49" w:rsidRDefault="00F24929" w:rsidP="00C16632">
      <w:pPr>
        <w:numPr>
          <w:ilvl w:val="1"/>
          <w:numId w:val="8"/>
        </w:numPr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l’abilità di emozionare i collaboratori con </w:t>
      </w:r>
      <w:r w:rsidR="00922A28">
        <w:rPr>
          <w:rFonts w:ascii="Calibri" w:hAnsi="Calibri"/>
          <w:sz w:val="22"/>
        </w:rPr>
        <w:t>comunicazioni efficaci fondate su particolari competenze oratorie</w:t>
      </w:r>
      <w:r w:rsidR="007B5871">
        <w:rPr>
          <w:rFonts w:ascii="Calibri" w:hAnsi="Calibri"/>
          <w:sz w:val="22"/>
        </w:rPr>
        <w:t xml:space="preserve"> </w:t>
      </w:r>
    </w:p>
    <w:p w14:paraId="2617B974" w14:textId="77777777" w:rsidR="00897A19" w:rsidRPr="00C72C49" w:rsidRDefault="00922A28" w:rsidP="00C16632">
      <w:pPr>
        <w:numPr>
          <w:ilvl w:val="1"/>
          <w:numId w:val="8"/>
        </w:numPr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la competenza che si esprime nel non prendere decisioni fondate sull’intuizione o durante stati emotivi</w:t>
      </w:r>
    </w:p>
    <w:p w14:paraId="77325601" w14:textId="77777777" w:rsidR="00897A19" w:rsidRPr="00C72C49" w:rsidRDefault="00922A28" w:rsidP="00C16632">
      <w:pPr>
        <w:numPr>
          <w:ilvl w:val="1"/>
          <w:numId w:val="8"/>
        </w:numPr>
        <w:rPr>
          <w:rFonts w:ascii="Calibri" w:hAnsi="Calibri"/>
          <w:sz w:val="22"/>
          <w:highlight w:val="yellow"/>
        </w:rPr>
      </w:pPr>
      <w:r>
        <w:rPr>
          <w:rFonts w:ascii="Calibri" w:hAnsi="Calibri"/>
          <w:sz w:val="22"/>
          <w:highlight w:val="yellow"/>
        </w:rPr>
        <w:t xml:space="preserve">l’abilità di riconoscere, comprendere e gestire le emozioni proprie ed altrui </w:t>
      </w:r>
    </w:p>
    <w:p w14:paraId="611A4D69" w14:textId="77777777" w:rsidR="00897A19" w:rsidRDefault="00897A19" w:rsidP="004922A0">
      <w:pPr>
        <w:rPr>
          <w:rFonts w:asciiTheme="majorHAnsi" w:hAnsiTheme="majorHAnsi"/>
          <w:sz w:val="22"/>
          <w:szCs w:val="22"/>
        </w:rPr>
      </w:pPr>
    </w:p>
    <w:p w14:paraId="4918A875" w14:textId="77777777" w:rsidR="00C16632" w:rsidRDefault="00520800" w:rsidP="00C16632">
      <w:pPr>
        <w:pStyle w:val="Paragrafoelenco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Daniel Goleman distingue le competenze d’intelligenza emotiva tra</w:t>
      </w:r>
      <w:r w:rsidR="00A11AB2">
        <w:rPr>
          <w:rFonts w:asciiTheme="majorHAnsi" w:hAnsiTheme="majorHAnsi"/>
          <w:sz w:val="22"/>
          <w:szCs w:val="22"/>
        </w:rPr>
        <w:t xml:space="preserve">: </w:t>
      </w:r>
    </w:p>
    <w:p w14:paraId="52037F3F" w14:textId="77777777" w:rsidR="00A11AB2" w:rsidRDefault="00520800" w:rsidP="00910DCD">
      <w:pPr>
        <w:pStyle w:val="Paragrafoelenco"/>
        <w:numPr>
          <w:ilvl w:val="1"/>
          <w:numId w:val="9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competenze organizzative, di processo e trasversali </w:t>
      </w:r>
    </w:p>
    <w:p w14:paraId="6B357F8E" w14:textId="77777777" w:rsidR="00C16632" w:rsidRDefault="00520800" w:rsidP="00910DCD">
      <w:pPr>
        <w:pStyle w:val="Paragrafoelenco"/>
        <w:numPr>
          <w:ilvl w:val="1"/>
          <w:numId w:val="9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competenze culturali, organizzative, di business</w:t>
      </w:r>
    </w:p>
    <w:p w14:paraId="7E6B6B76" w14:textId="77777777" w:rsidR="00910DCD" w:rsidRPr="00910DCD" w:rsidRDefault="00520800" w:rsidP="00910DCD">
      <w:pPr>
        <w:pStyle w:val="Paragrafoelenco"/>
        <w:numPr>
          <w:ilvl w:val="1"/>
          <w:numId w:val="9"/>
        </w:numPr>
        <w:rPr>
          <w:rFonts w:asciiTheme="majorHAnsi" w:hAnsiTheme="majorHAnsi"/>
          <w:sz w:val="22"/>
          <w:szCs w:val="22"/>
          <w:highlight w:val="yellow"/>
        </w:rPr>
      </w:pPr>
      <w:r>
        <w:rPr>
          <w:rFonts w:asciiTheme="majorHAnsi" w:hAnsiTheme="majorHAnsi"/>
          <w:sz w:val="22"/>
          <w:szCs w:val="22"/>
          <w:highlight w:val="yellow"/>
        </w:rPr>
        <w:t>competenze personali e competenze sociali</w:t>
      </w:r>
    </w:p>
    <w:p w14:paraId="7A0677E3" w14:textId="77777777" w:rsidR="00503C47" w:rsidRDefault="00503C47" w:rsidP="002178C0">
      <w:pPr>
        <w:pStyle w:val="Paragrafoelenco"/>
        <w:ind w:left="1080"/>
        <w:rPr>
          <w:rFonts w:asciiTheme="majorHAnsi" w:hAnsiTheme="majorHAnsi"/>
          <w:sz w:val="22"/>
          <w:szCs w:val="22"/>
        </w:rPr>
      </w:pPr>
    </w:p>
    <w:p w14:paraId="65324090" w14:textId="77777777" w:rsidR="00900516" w:rsidRPr="00900516" w:rsidRDefault="00900516" w:rsidP="00900516">
      <w:pPr>
        <w:ind w:left="360"/>
        <w:rPr>
          <w:rFonts w:asciiTheme="majorHAnsi" w:hAnsiTheme="majorHAnsi"/>
          <w:sz w:val="22"/>
          <w:szCs w:val="22"/>
        </w:rPr>
      </w:pPr>
    </w:p>
    <w:p w14:paraId="53E3D351" w14:textId="77777777" w:rsidR="00900516" w:rsidRDefault="0021509A" w:rsidP="00900516">
      <w:pPr>
        <w:pStyle w:val="Paragrafoelenco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Con il termine resilienza ci si riferisce</w:t>
      </w:r>
      <w:r w:rsidR="00896FCA">
        <w:rPr>
          <w:rFonts w:asciiTheme="majorHAnsi" w:hAnsiTheme="majorHAnsi"/>
          <w:sz w:val="22"/>
          <w:szCs w:val="22"/>
        </w:rPr>
        <w:t xml:space="preserve">: </w:t>
      </w:r>
    </w:p>
    <w:p w14:paraId="662E9FB1" w14:textId="77777777" w:rsidR="00896FCA" w:rsidRPr="0021509A" w:rsidRDefault="0021509A" w:rsidP="00900516">
      <w:pPr>
        <w:pStyle w:val="Paragrafoelenco"/>
        <w:numPr>
          <w:ilvl w:val="0"/>
          <w:numId w:val="10"/>
        </w:numPr>
        <w:rPr>
          <w:rFonts w:asciiTheme="majorHAnsi" w:hAnsiTheme="majorHAnsi"/>
          <w:sz w:val="22"/>
          <w:szCs w:val="22"/>
          <w:highlight w:val="yellow"/>
        </w:rPr>
      </w:pPr>
      <w:r w:rsidRPr="0021509A">
        <w:rPr>
          <w:rFonts w:asciiTheme="majorHAnsi" w:hAnsiTheme="majorHAnsi"/>
          <w:sz w:val="22"/>
          <w:szCs w:val="22"/>
          <w:highlight w:val="yellow"/>
        </w:rPr>
        <w:t xml:space="preserve">alla competenza di persone e gruppi di fronteggiare gli ostacoli guardando agli stessi come occasione di crescita e apprendimento </w:t>
      </w:r>
    </w:p>
    <w:p w14:paraId="25B13E44" w14:textId="77777777" w:rsidR="0021509A" w:rsidRDefault="0021509A" w:rsidP="0021509A">
      <w:pPr>
        <w:pStyle w:val="Paragrafoelenco"/>
        <w:numPr>
          <w:ilvl w:val="0"/>
          <w:numId w:val="10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alla competenza dell’impresa di evitare le minacce del cambiamento sviluppando leader adattivi </w:t>
      </w:r>
    </w:p>
    <w:p w14:paraId="1BAE7EF0" w14:textId="77777777" w:rsidR="00931AE1" w:rsidRDefault="0021509A" w:rsidP="00931AE1">
      <w:pPr>
        <w:pStyle w:val="Paragrafoelenco"/>
        <w:numPr>
          <w:ilvl w:val="0"/>
          <w:numId w:val="10"/>
        </w:numPr>
        <w:rPr>
          <w:rFonts w:asciiTheme="majorHAnsi" w:hAnsiTheme="majorHAnsi"/>
          <w:sz w:val="22"/>
          <w:szCs w:val="22"/>
        </w:rPr>
      </w:pPr>
      <w:r w:rsidRPr="0021509A">
        <w:rPr>
          <w:rFonts w:asciiTheme="majorHAnsi" w:hAnsiTheme="majorHAnsi"/>
          <w:sz w:val="22"/>
          <w:szCs w:val="22"/>
        </w:rPr>
        <w:t>alla competenza di apprendere in contesti interculturali che sfidano la persona a confrontarsi e negoziare efficacemente con diverse prospettive</w:t>
      </w:r>
      <w:r w:rsidRPr="00931AE1">
        <w:rPr>
          <w:rFonts w:asciiTheme="majorHAnsi" w:hAnsiTheme="majorHAnsi"/>
          <w:sz w:val="22"/>
          <w:szCs w:val="22"/>
        </w:rPr>
        <w:t xml:space="preserve"> </w:t>
      </w:r>
    </w:p>
    <w:p w14:paraId="10487490" w14:textId="77777777" w:rsidR="00931AE1" w:rsidRDefault="00931AE1" w:rsidP="00931AE1">
      <w:pPr>
        <w:pStyle w:val="Paragrafoelenco"/>
        <w:ind w:left="1080"/>
        <w:rPr>
          <w:rFonts w:asciiTheme="majorHAnsi" w:hAnsiTheme="majorHAnsi"/>
          <w:sz w:val="22"/>
          <w:szCs w:val="22"/>
        </w:rPr>
      </w:pPr>
    </w:p>
    <w:p w14:paraId="46AC74B4" w14:textId="77777777" w:rsidR="00931AE1" w:rsidRDefault="00931AE1" w:rsidP="00931AE1">
      <w:pPr>
        <w:pStyle w:val="Paragrafoelenco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La psicologia positiva è la prospettiva di studio e di analisi del comportamento umano che:  </w:t>
      </w:r>
    </w:p>
    <w:p w14:paraId="610606AA" w14:textId="77777777" w:rsidR="00931AE1" w:rsidRPr="00931AE1" w:rsidRDefault="00931AE1" w:rsidP="00931AE1">
      <w:pPr>
        <w:pStyle w:val="Paragrafoelenco"/>
        <w:numPr>
          <w:ilvl w:val="0"/>
          <w:numId w:val="12"/>
        </w:numPr>
        <w:rPr>
          <w:rFonts w:asciiTheme="majorHAnsi" w:hAnsiTheme="majorHAnsi"/>
          <w:sz w:val="22"/>
          <w:szCs w:val="22"/>
          <w:highlight w:val="yellow"/>
        </w:rPr>
      </w:pPr>
      <w:r w:rsidRPr="00931AE1">
        <w:rPr>
          <w:rFonts w:asciiTheme="majorHAnsi" w:hAnsiTheme="majorHAnsi"/>
          <w:sz w:val="22"/>
          <w:szCs w:val="22"/>
          <w:highlight w:val="yellow"/>
        </w:rPr>
        <w:t>privilegia gli aspetti costruttivi, creativi e propositivi di individui e gruppi</w:t>
      </w:r>
    </w:p>
    <w:p w14:paraId="3F3A8977" w14:textId="77777777" w:rsidR="00931AE1" w:rsidRDefault="00931AE1" w:rsidP="00931AE1">
      <w:pPr>
        <w:pStyle w:val="Paragrafoelenco"/>
        <w:numPr>
          <w:ilvl w:val="0"/>
          <w:numId w:val="12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valorizza, in termini di motivazione dei collaboratori, i risultati positivi dell’impresa</w:t>
      </w:r>
    </w:p>
    <w:p w14:paraId="43B86EAD" w14:textId="77777777" w:rsidR="0021509A" w:rsidRPr="00931AE1" w:rsidRDefault="00931AE1" w:rsidP="00931AE1">
      <w:pPr>
        <w:pStyle w:val="Paragrafoelenco"/>
        <w:numPr>
          <w:ilvl w:val="0"/>
          <w:numId w:val="12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nessuna delle precedenti </w:t>
      </w:r>
    </w:p>
    <w:p w14:paraId="157AB186" w14:textId="77777777" w:rsidR="00BF788E" w:rsidRDefault="00BF788E" w:rsidP="0021509A">
      <w:pPr>
        <w:pStyle w:val="Paragrafoelenco"/>
        <w:ind w:left="1080"/>
        <w:rPr>
          <w:rFonts w:asciiTheme="majorHAnsi" w:hAnsiTheme="majorHAnsi"/>
          <w:sz w:val="22"/>
          <w:szCs w:val="22"/>
          <w:highlight w:val="yellow"/>
        </w:rPr>
      </w:pPr>
    </w:p>
    <w:p w14:paraId="1EF930E2" w14:textId="77777777" w:rsidR="00BF788E" w:rsidRDefault="00026C43" w:rsidP="00BF788E">
      <w:pPr>
        <w:pStyle w:val="Paragrafoelenco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 xml:space="preserve">La competenza di team management </w:t>
      </w:r>
      <w:r w:rsidR="00931AE1">
        <w:rPr>
          <w:rFonts w:asciiTheme="majorHAnsi" w:hAnsiTheme="majorHAnsi"/>
          <w:sz w:val="22"/>
          <w:szCs w:val="22"/>
        </w:rPr>
        <w:t>è richiesta</w:t>
      </w:r>
      <w:r w:rsidR="000D77C2">
        <w:rPr>
          <w:rFonts w:asciiTheme="majorHAnsi" w:hAnsiTheme="majorHAnsi"/>
          <w:sz w:val="22"/>
          <w:szCs w:val="22"/>
        </w:rPr>
        <w:t xml:space="preserve">: </w:t>
      </w:r>
    </w:p>
    <w:p w14:paraId="58D5015A" w14:textId="77777777" w:rsidR="00896FCA" w:rsidRDefault="00931AE1" w:rsidP="00B844E7">
      <w:pPr>
        <w:pStyle w:val="Paragrafoelenco"/>
        <w:numPr>
          <w:ilvl w:val="0"/>
          <w:numId w:val="12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ai titolari</w:t>
      </w:r>
      <w:r w:rsidR="00026C43">
        <w:rPr>
          <w:rFonts w:asciiTheme="majorHAnsi" w:hAnsiTheme="majorHAnsi"/>
          <w:sz w:val="22"/>
          <w:szCs w:val="22"/>
        </w:rPr>
        <w:t xml:space="preserve"> di ruoli organizzativi apicali </w:t>
      </w:r>
    </w:p>
    <w:p w14:paraId="7EA1BCD2" w14:textId="77777777" w:rsidR="00931AE1" w:rsidRDefault="00931AE1" w:rsidP="00B844E7">
      <w:pPr>
        <w:pStyle w:val="Paragrafoelenco"/>
        <w:numPr>
          <w:ilvl w:val="0"/>
          <w:numId w:val="12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ai responsabili di strutture complesse e di dimensioni ampie</w:t>
      </w:r>
    </w:p>
    <w:p w14:paraId="1DD5D068" w14:textId="77777777" w:rsidR="00931AE1" w:rsidRDefault="00931AE1" w:rsidP="00B844E7">
      <w:pPr>
        <w:pStyle w:val="Paragrafoelenco"/>
        <w:numPr>
          <w:ilvl w:val="0"/>
          <w:numId w:val="12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ai responsabili di progetti </w:t>
      </w:r>
      <w:r w:rsidR="003C4336">
        <w:rPr>
          <w:rFonts w:asciiTheme="majorHAnsi" w:hAnsiTheme="majorHAnsi"/>
          <w:sz w:val="22"/>
          <w:szCs w:val="22"/>
        </w:rPr>
        <w:t>il contratto di collaborazione s</w:t>
      </w:r>
      <w:r w:rsidR="00E50141">
        <w:rPr>
          <w:rFonts w:asciiTheme="majorHAnsi" w:hAnsiTheme="majorHAnsi"/>
          <w:sz w:val="22"/>
          <w:szCs w:val="22"/>
        </w:rPr>
        <w:t xml:space="preserve">i è </w:t>
      </w:r>
      <w:r w:rsidR="003C4336">
        <w:rPr>
          <w:rFonts w:asciiTheme="majorHAnsi" w:hAnsiTheme="majorHAnsi"/>
          <w:sz w:val="22"/>
          <w:szCs w:val="22"/>
        </w:rPr>
        <w:t>instaur</w:t>
      </w:r>
      <w:r w:rsidR="00E50141">
        <w:rPr>
          <w:rFonts w:asciiTheme="majorHAnsi" w:hAnsiTheme="majorHAnsi"/>
          <w:sz w:val="22"/>
          <w:szCs w:val="22"/>
        </w:rPr>
        <w:t>ato</w:t>
      </w:r>
      <w:r w:rsidR="003C4336">
        <w:rPr>
          <w:rFonts w:asciiTheme="majorHAnsi" w:hAnsiTheme="majorHAnsi"/>
          <w:sz w:val="22"/>
          <w:szCs w:val="22"/>
        </w:rPr>
        <w:t xml:space="preserve"> tra il committente e una società</w:t>
      </w:r>
    </w:p>
    <w:p w14:paraId="2EA8F309" w14:textId="77777777" w:rsidR="003C4336" w:rsidRPr="00931AE1" w:rsidRDefault="00931AE1" w:rsidP="00B844E7">
      <w:pPr>
        <w:pStyle w:val="Paragrafoelenco"/>
        <w:numPr>
          <w:ilvl w:val="0"/>
          <w:numId w:val="12"/>
        </w:numPr>
        <w:rPr>
          <w:rFonts w:asciiTheme="majorHAnsi" w:hAnsiTheme="majorHAnsi"/>
          <w:sz w:val="22"/>
          <w:szCs w:val="22"/>
          <w:highlight w:val="yellow"/>
        </w:rPr>
      </w:pPr>
      <w:r w:rsidRPr="00931AE1">
        <w:rPr>
          <w:rFonts w:asciiTheme="majorHAnsi" w:hAnsiTheme="majorHAnsi"/>
          <w:sz w:val="22"/>
          <w:szCs w:val="22"/>
          <w:highlight w:val="yellow"/>
        </w:rPr>
        <w:t>a tutti</w:t>
      </w:r>
    </w:p>
    <w:p w14:paraId="22805E2A" w14:textId="77777777" w:rsidR="00AB7B41" w:rsidRDefault="00AB7B41" w:rsidP="00BF788E">
      <w:pPr>
        <w:rPr>
          <w:rFonts w:asciiTheme="majorHAnsi" w:hAnsiTheme="majorHAnsi"/>
          <w:sz w:val="22"/>
          <w:szCs w:val="22"/>
          <w:highlight w:val="yellow"/>
        </w:rPr>
      </w:pPr>
    </w:p>
    <w:p w14:paraId="31A92615" w14:textId="77777777" w:rsidR="00AB7B41" w:rsidRPr="00C72C49" w:rsidRDefault="000D77C2" w:rsidP="00CE75C6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/>
          <w:sz w:val="22"/>
        </w:rPr>
      </w:pPr>
      <w:r>
        <w:rPr>
          <w:rFonts w:asciiTheme="majorHAnsi" w:hAnsiTheme="majorHAnsi"/>
          <w:sz w:val="22"/>
          <w:szCs w:val="22"/>
        </w:rPr>
        <w:t>Per un team building efficace è essenziale l’assegnazione di un budget</w:t>
      </w:r>
      <w:r w:rsidR="00A766ED">
        <w:rPr>
          <w:rFonts w:asciiTheme="majorHAnsi" w:hAnsiTheme="majorHAnsi"/>
          <w:sz w:val="22"/>
          <w:szCs w:val="22"/>
        </w:rPr>
        <w:t xml:space="preserve">: </w:t>
      </w:r>
    </w:p>
    <w:p w14:paraId="4126CFA4" w14:textId="77777777" w:rsidR="00AB7B41" w:rsidRPr="00A766ED" w:rsidRDefault="00AB7B41" w:rsidP="00414434">
      <w:pPr>
        <w:numPr>
          <w:ilvl w:val="1"/>
          <w:numId w:val="14"/>
        </w:numPr>
        <w:rPr>
          <w:rFonts w:ascii="Calibri" w:hAnsi="Calibri"/>
          <w:sz w:val="22"/>
        </w:rPr>
      </w:pPr>
      <w:r w:rsidRPr="00A766ED">
        <w:rPr>
          <w:rFonts w:ascii="Calibri" w:hAnsi="Calibri"/>
          <w:sz w:val="22"/>
        </w:rPr>
        <w:t>Vero</w:t>
      </w:r>
    </w:p>
    <w:p w14:paraId="08F8A285" w14:textId="77777777" w:rsidR="00AB7B41" w:rsidRPr="00A766ED" w:rsidRDefault="00AB7B41" w:rsidP="00414434">
      <w:pPr>
        <w:numPr>
          <w:ilvl w:val="1"/>
          <w:numId w:val="14"/>
        </w:numPr>
        <w:rPr>
          <w:rFonts w:ascii="Calibri" w:hAnsi="Calibri"/>
          <w:sz w:val="22"/>
          <w:highlight w:val="yellow"/>
        </w:rPr>
      </w:pPr>
      <w:r w:rsidRPr="00A766ED">
        <w:rPr>
          <w:rFonts w:ascii="Calibri" w:hAnsi="Calibri"/>
          <w:sz w:val="22"/>
          <w:highlight w:val="yellow"/>
        </w:rPr>
        <w:t>Falso</w:t>
      </w:r>
    </w:p>
    <w:p w14:paraId="457F76EC" w14:textId="77777777" w:rsidR="00AB7B41" w:rsidRPr="00C72C49" w:rsidRDefault="00AB7B41" w:rsidP="00AB7B41">
      <w:pPr>
        <w:rPr>
          <w:rFonts w:ascii="Calibri" w:hAnsi="Calibri"/>
          <w:sz w:val="22"/>
        </w:rPr>
      </w:pPr>
    </w:p>
    <w:p w14:paraId="460214D3" w14:textId="77777777" w:rsidR="007417FA" w:rsidRDefault="007417FA" w:rsidP="00623EA3">
      <w:pPr>
        <w:pStyle w:val="Paragrafoelenco"/>
        <w:numPr>
          <w:ilvl w:val="0"/>
          <w:numId w:val="2"/>
        </w:numPr>
        <w:tabs>
          <w:tab w:val="clear" w:pos="1080"/>
          <w:tab w:val="num" w:pos="426"/>
        </w:tabs>
        <w:ind w:hanging="108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Nel team work si possono manifestare tensioni. E’ buona pratica in questi casi: </w:t>
      </w:r>
    </w:p>
    <w:p w14:paraId="58E5BB5E" w14:textId="77777777" w:rsidR="007417FA" w:rsidRDefault="007417FA" w:rsidP="007417FA">
      <w:pPr>
        <w:pStyle w:val="Paragrafoelenco"/>
        <w:numPr>
          <w:ilvl w:val="0"/>
          <w:numId w:val="20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ritardare la gestione dei conflitti rinviando la loro risoluzione</w:t>
      </w:r>
    </w:p>
    <w:p w14:paraId="0051E164" w14:textId="77777777" w:rsidR="007417FA" w:rsidRDefault="007417FA" w:rsidP="007417FA">
      <w:pPr>
        <w:pStyle w:val="Paragrafoelenco"/>
        <w:numPr>
          <w:ilvl w:val="0"/>
          <w:numId w:val="20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evitare che i conflitti siano portati alla luce</w:t>
      </w:r>
    </w:p>
    <w:p w14:paraId="60405D71" w14:textId="77777777" w:rsidR="00623EA3" w:rsidRPr="007417FA" w:rsidRDefault="007417FA" w:rsidP="007417FA">
      <w:pPr>
        <w:pStyle w:val="Paragrafoelenco"/>
        <w:numPr>
          <w:ilvl w:val="0"/>
          <w:numId w:val="20"/>
        </w:numPr>
        <w:rPr>
          <w:rFonts w:asciiTheme="majorHAnsi" w:hAnsiTheme="majorHAnsi"/>
          <w:sz w:val="22"/>
          <w:szCs w:val="22"/>
          <w:highlight w:val="yellow"/>
        </w:rPr>
      </w:pPr>
      <w:r w:rsidRPr="007417FA">
        <w:rPr>
          <w:rFonts w:asciiTheme="majorHAnsi" w:hAnsiTheme="majorHAnsi"/>
          <w:sz w:val="22"/>
          <w:szCs w:val="22"/>
          <w:highlight w:val="yellow"/>
        </w:rPr>
        <w:t xml:space="preserve">portare alla luce i conflitti, approfondirli e risolverli. </w:t>
      </w:r>
    </w:p>
    <w:p w14:paraId="204DA706" w14:textId="77777777" w:rsidR="00CE75C6" w:rsidRPr="00BF788E" w:rsidRDefault="00CE75C6" w:rsidP="00BF788E">
      <w:pPr>
        <w:rPr>
          <w:rFonts w:asciiTheme="majorHAnsi" w:hAnsiTheme="majorHAnsi"/>
          <w:sz w:val="22"/>
          <w:szCs w:val="22"/>
          <w:highlight w:val="yellow"/>
        </w:rPr>
      </w:pPr>
    </w:p>
    <w:sectPr w:rsidR="00CE75C6" w:rsidRPr="00BF788E" w:rsidSect="00406A8C">
      <w:headerReference w:type="default" r:id="rId8"/>
      <w:footerReference w:type="even" r:id="rId9"/>
      <w:footerReference w:type="default" r:id="rId10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8EAF8D" w14:textId="77777777" w:rsidR="00892C7E" w:rsidRDefault="00D23308">
      <w:r>
        <w:separator/>
      </w:r>
    </w:p>
  </w:endnote>
  <w:endnote w:type="continuationSeparator" w:id="0">
    <w:p w14:paraId="65271B15" w14:textId="77777777" w:rsidR="00892C7E" w:rsidRDefault="00D23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3079835" w14:textId="77777777" w:rsidR="000D77C2" w:rsidRDefault="000D77C2" w:rsidP="00F2492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566D16A" w14:textId="77777777" w:rsidR="000D77C2" w:rsidRDefault="000D77C2" w:rsidP="00C15F4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F8A8C37" w14:textId="77777777" w:rsidR="000D77C2" w:rsidRDefault="000D77C2" w:rsidP="00F2492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11DD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2131CCEF" w14:textId="77777777" w:rsidR="000D77C2" w:rsidRDefault="000D77C2" w:rsidP="00C15F4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0D536A" w14:textId="77777777" w:rsidR="00892C7E" w:rsidRDefault="00D23308">
      <w:r>
        <w:separator/>
      </w:r>
    </w:p>
  </w:footnote>
  <w:footnote w:type="continuationSeparator" w:id="0">
    <w:p w14:paraId="5776F93D" w14:textId="77777777" w:rsidR="00892C7E" w:rsidRDefault="00D2330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FA8008D" w14:textId="77777777" w:rsidR="00D23308" w:rsidRDefault="00911DD9">
    <w:pPr>
      <w:pStyle w:val="Intestazione"/>
    </w:pPr>
    <w:r>
      <w:rPr>
        <w:noProof/>
        <w:lang w:eastAsia="it-IT"/>
      </w:rPr>
      <w:pict w14:anchorId="21027578">
        <v:shapetype id="_x0000_t202" coordsize="21600,21600" o:spt="202" path="m0,0l0,21600,21600,21600,21600,0xe">
          <v:stroke joinstyle="miter"/>
          <v:path gradientshapeok="t" o:connecttype="rect"/>
        </v:shapetype>
        <v:shape id="CasellaDiTesto 6" o:spid="_x0000_s1025" type="#_x0000_t202" style="position:absolute;margin-left:18pt;margin-top:.6pt;width:410.45pt;height:20.65pt;z-index:251659264;visibility:visible;mso-wrap-style:none;mso-wrap-distance-left:9pt;mso-wrap-distance-top:0;mso-wrap-distance-right:9pt;mso-wrap-distance-bottom:0;mso-position-horizontal-relative:text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" filled="f" stroked="f">
          <v:textbox style="mso-fit-shape-to-text:t">
            <w:txbxContent>
              <w:p w14:paraId="76613AA2" w14:textId="00494FDE" w:rsidR="00D23308" w:rsidRPr="00D23308" w:rsidRDefault="00D23308" w:rsidP="00D23308">
                <w:pPr>
                  <w:pStyle w:val="NormaleWeb"/>
                  <w:spacing w:before="0" w:beforeAutospacing="0" w:after="0" w:afterAutospacing="0"/>
                  <w:jc w:val="center"/>
                  <w:rPr>
                    <w:rFonts w:asciiTheme="majorHAnsi" w:hAnsiTheme="majorHAnsi"/>
                    <w:sz w:val="16"/>
                  </w:rPr>
                </w:pPr>
                <w:r w:rsidRPr="00D23308">
                  <w:rPr>
                    <w:rFonts w:asciiTheme="majorHAnsi" w:hAnsiTheme="majorHAnsi" w:cstheme="minorBidi"/>
                    <w:color w:val="595959" w:themeColor="text1" w:themeTint="A6"/>
                    <w:kern w:val="24"/>
                    <w:sz w:val="22"/>
                    <w:szCs w:val="28"/>
                  </w:rPr>
                  <w:t>© Gabrielli G., Profili S., Organizzazione e gestione delle risorse umane,</w:t>
                </w:r>
                <w:r w:rsidR="00911DD9">
                  <w:rPr>
                    <w:rFonts w:asciiTheme="majorHAnsi" w:hAnsiTheme="majorHAnsi" w:cstheme="minorBidi"/>
                    <w:color w:val="595959" w:themeColor="text1" w:themeTint="A6"/>
                    <w:kern w:val="24"/>
                    <w:sz w:val="22"/>
                    <w:szCs w:val="28"/>
                  </w:rPr>
                  <w:t xml:space="preserve"> II ed.,</w:t>
                </w:r>
                <w:r w:rsidRPr="00D23308">
                  <w:rPr>
                    <w:rFonts w:asciiTheme="majorHAnsi" w:hAnsiTheme="majorHAnsi" w:cstheme="minorBidi"/>
                    <w:color w:val="595959" w:themeColor="text1" w:themeTint="A6"/>
                    <w:kern w:val="24"/>
                    <w:sz w:val="22"/>
                    <w:szCs w:val="28"/>
                  </w:rPr>
                  <w:t xml:space="preserve"> Isedi, 201</w:t>
                </w:r>
                <w:r w:rsidR="00911DD9">
                  <w:rPr>
                    <w:rFonts w:asciiTheme="majorHAnsi" w:hAnsiTheme="majorHAnsi" w:cstheme="minorBidi"/>
                    <w:color w:val="595959" w:themeColor="text1" w:themeTint="A6"/>
                    <w:kern w:val="24"/>
                    <w:sz w:val="22"/>
                    <w:szCs w:val="28"/>
                  </w:rPr>
                  <w:t>6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A10AB"/>
    <w:multiLevelType w:val="multilevel"/>
    <w:tmpl w:val="8A56AAAA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bullet"/>
      <w:lvlText w:val="-"/>
      <w:lvlJc w:val="left"/>
      <w:pPr>
        <w:tabs>
          <w:tab w:val="num" w:pos="2482"/>
        </w:tabs>
        <w:ind w:left="2482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">
    <w:nsid w:val="0C902A03"/>
    <w:multiLevelType w:val="hybridMultilevel"/>
    <w:tmpl w:val="0C649C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AE327E"/>
    <w:multiLevelType w:val="hybridMultilevel"/>
    <w:tmpl w:val="A3E2889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56039B"/>
    <w:multiLevelType w:val="hybridMultilevel"/>
    <w:tmpl w:val="E01292C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6B5F29"/>
    <w:multiLevelType w:val="hybridMultilevel"/>
    <w:tmpl w:val="0714C7F4"/>
    <w:lvl w:ilvl="0" w:tplc="821CFC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70F84E98">
      <w:start w:val="1"/>
      <w:numFmt w:val="bullet"/>
      <w:lvlText w:val="-"/>
      <w:lvlJc w:val="left"/>
      <w:pPr>
        <w:tabs>
          <w:tab w:val="num" w:pos="2482"/>
        </w:tabs>
        <w:ind w:left="2482" w:hanging="360"/>
      </w:pPr>
      <w:rPr>
        <w:rFonts w:ascii="Times New Roman" w:eastAsia="Times New Roman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5">
    <w:nsid w:val="269732D6"/>
    <w:multiLevelType w:val="hybridMultilevel"/>
    <w:tmpl w:val="B100C72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A4C6FCC"/>
    <w:multiLevelType w:val="hybridMultilevel"/>
    <w:tmpl w:val="47201E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17B08FB"/>
    <w:multiLevelType w:val="hybridMultilevel"/>
    <w:tmpl w:val="301C208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731DA"/>
    <w:multiLevelType w:val="hybridMultilevel"/>
    <w:tmpl w:val="58E26D1A"/>
    <w:lvl w:ilvl="0" w:tplc="A6C6A444">
      <w:start w:val="1"/>
      <w:numFmt w:val="lowerLetter"/>
      <w:lvlText w:val="%1)"/>
      <w:lvlJc w:val="left"/>
      <w:pPr>
        <w:ind w:left="1100" w:hanging="3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A09360A"/>
    <w:multiLevelType w:val="hybridMultilevel"/>
    <w:tmpl w:val="C0B0AA16"/>
    <w:lvl w:ilvl="0" w:tplc="9A3ED95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FB52DE"/>
    <w:multiLevelType w:val="hybridMultilevel"/>
    <w:tmpl w:val="A1A0DEC4"/>
    <w:lvl w:ilvl="0" w:tplc="0410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70F84E98">
      <w:start w:val="1"/>
      <w:numFmt w:val="bullet"/>
      <w:lvlText w:val="-"/>
      <w:lvlJc w:val="left"/>
      <w:pPr>
        <w:tabs>
          <w:tab w:val="num" w:pos="2482"/>
        </w:tabs>
        <w:ind w:left="2482" w:hanging="360"/>
      </w:pPr>
      <w:rPr>
        <w:rFonts w:ascii="Times New Roman" w:eastAsia="Times New Roman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1">
    <w:nsid w:val="4B6D4B1C"/>
    <w:multiLevelType w:val="hybridMultilevel"/>
    <w:tmpl w:val="6DEA2876"/>
    <w:lvl w:ilvl="0" w:tplc="0410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70F84E98">
      <w:start w:val="1"/>
      <w:numFmt w:val="bullet"/>
      <w:lvlText w:val="-"/>
      <w:lvlJc w:val="left"/>
      <w:pPr>
        <w:tabs>
          <w:tab w:val="num" w:pos="2482"/>
        </w:tabs>
        <w:ind w:left="2482" w:hanging="360"/>
      </w:pPr>
      <w:rPr>
        <w:rFonts w:ascii="Times New Roman" w:eastAsia="Times New Roman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2">
    <w:nsid w:val="4C0B1615"/>
    <w:multiLevelType w:val="hybridMultilevel"/>
    <w:tmpl w:val="5FA25F8C"/>
    <w:lvl w:ilvl="0" w:tplc="0410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70F84E98">
      <w:start w:val="1"/>
      <w:numFmt w:val="bullet"/>
      <w:lvlText w:val="-"/>
      <w:lvlJc w:val="left"/>
      <w:pPr>
        <w:tabs>
          <w:tab w:val="num" w:pos="2482"/>
        </w:tabs>
        <w:ind w:left="2482" w:hanging="360"/>
      </w:pPr>
      <w:rPr>
        <w:rFonts w:ascii="Times New Roman" w:eastAsia="Times New Roman" w:hAnsi="Times New Roman" w:cs="Times New Roman" w:hint="default"/>
      </w:rPr>
    </w:lvl>
    <w:lvl w:ilvl="3" w:tplc="16A07A24">
      <w:start w:val="10"/>
      <w:numFmt w:val="decimal"/>
      <w:lvlText w:val="%4"/>
      <w:lvlJc w:val="left"/>
      <w:pPr>
        <w:ind w:left="3022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3">
    <w:nsid w:val="4E2F2C3B"/>
    <w:multiLevelType w:val="hybridMultilevel"/>
    <w:tmpl w:val="31120926"/>
    <w:lvl w:ilvl="0" w:tplc="2A9AB2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499391C"/>
    <w:multiLevelType w:val="hybridMultilevel"/>
    <w:tmpl w:val="5208678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845F0E"/>
    <w:multiLevelType w:val="hybridMultilevel"/>
    <w:tmpl w:val="D3FAB83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E35D5E"/>
    <w:multiLevelType w:val="hybridMultilevel"/>
    <w:tmpl w:val="36ACCDB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70F84E98">
      <w:start w:val="1"/>
      <w:numFmt w:val="bullet"/>
      <w:lvlText w:val="-"/>
      <w:lvlJc w:val="left"/>
      <w:pPr>
        <w:tabs>
          <w:tab w:val="num" w:pos="2482"/>
        </w:tabs>
        <w:ind w:left="2482" w:hanging="360"/>
      </w:pPr>
      <w:rPr>
        <w:rFonts w:ascii="Times New Roman" w:eastAsia="Times New Roman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7">
    <w:nsid w:val="6DBF79C6"/>
    <w:multiLevelType w:val="hybridMultilevel"/>
    <w:tmpl w:val="9438B7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3B24E0A"/>
    <w:multiLevelType w:val="hybridMultilevel"/>
    <w:tmpl w:val="4AFC288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70F84E98">
      <w:start w:val="1"/>
      <w:numFmt w:val="bullet"/>
      <w:lvlText w:val="-"/>
      <w:lvlJc w:val="left"/>
      <w:pPr>
        <w:tabs>
          <w:tab w:val="num" w:pos="2482"/>
        </w:tabs>
        <w:ind w:left="2482" w:hanging="360"/>
      </w:pPr>
      <w:rPr>
        <w:rFonts w:ascii="Times New Roman" w:eastAsia="Times New Roman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>
    <w:nsid w:val="74C44A22"/>
    <w:multiLevelType w:val="hybridMultilevel"/>
    <w:tmpl w:val="8A56AAAA"/>
    <w:lvl w:ilvl="0" w:tplc="C72A1CFE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70F84E98">
      <w:start w:val="1"/>
      <w:numFmt w:val="bullet"/>
      <w:lvlText w:val="-"/>
      <w:lvlJc w:val="left"/>
      <w:pPr>
        <w:tabs>
          <w:tab w:val="num" w:pos="2482"/>
        </w:tabs>
        <w:ind w:left="2482" w:hanging="360"/>
      </w:pPr>
      <w:rPr>
        <w:rFonts w:ascii="Times New Roman" w:eastAsia="Times New Roman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>
    <w:abstractNumId w:val="9"/>
  </w:num>
  <w:num w:numId="2">
    <w:abstractNumId w:val="19"/>
  </w:num>
  <w:num w:numId="3">
    <w:abstractNumId w:val="1"/>
  </w:num>
  <w:num w:numId="4">
    <w:abstractNumId w:val="6"/>
  </w:num>
  <w:num w:numId="5">
    <w:abstractNumId w:val="14"/>
  </w:num>
  <w:num w:numId="6">
    <w:abstractNumId w:val="15"/>
  </w:num>
  <w:num w:numId="7">
    <w:abstractNumId w:val="11"/>
  </w:num>
  <w:num w:numId="8">
    <w:abstractNumId w:val="10"/>
  </w:num>
  <w:num w:numId="9">
    <w:abstractNumId w:val="17"/>
  </w:num>
  <w:num w:numId="10">
    <w:abstractNumId w:val="5"/>
  </w:num>
  <w:num w:numId="11">
    <w:abstractNumId w:val="3"/>
  </w:num>
  <w:num w:numId="12">
    <w:abstractNumId w:val="2"/>
  </w:num>
  <w:num w:numId="13">
    <w:abstractNumId w:val="13"/>
  </w:num>
  <w:num w:numId="14">
    <w:abstractNumId w:val="12"/>
  </w:num>
  <w:num w:numId="15">
    <w:abstractNumId w:val="16"/>
  </w:num>
  <w:num w:numId="16">
    <w:abstractNumId w:val="4"/>
  </w:num>
  <w:num w:numId="17">
    <w:abstractNumId w:val="18"/>
  </w:num>
  <w:num w:numId="18">
    <w:abstractNumId w:val="0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TrackMoves/>
  <w:defaultTabStop w:val="720"/>
  <w:hyphenationZone w:val="283"/>
  <w:characterSpacingControl w:val="doNotCompress"/>
  <w:savePreviewPicture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922A0"/>
    <w:rsid w:val="0002119A"/>
    <w:rsid w:val="00026C43"/>
    <w:rsid w:val="000B6FD0"/>
    <w:rsid w:val="000D77C2"/>
    <w:rsid w:val="00173FE1"/>
    <w:rsid w:val="00187ED0"/>
    <w:rsid w:val="0021509A"/>
    <w:rsid w:val="002178C0"/>
    <w:rsid w:val="00223041"/>
    <w:rsid w:val="00315F7D"/>
    <w:rsid w:val="003C4336"/>
    <w:rsid w:val="00406A8C"/>
    <w:rsid w:val="00414434"/>
    <w:rsid w:val="004922A0"/>
    <w:rsid w:val="00503C47"/>
    <w:rsid w:val="00520800"/>
    <w:rsid w:val="005F0637"/>
    <w:rsid w:val="00623EA3"/>
    <w:rsid w:val="00671142"/>
    <w:rsid w:val="006D318D"/>
    <w:rsid w:val="007417FA"/>
    <w:rsid w:val="007B5871"/>
    <w:rsid w:val="00834A2A"/>
    <w:rsid w:val="0084612B"/>
    <w:rsid w:val="008800F9"/>
    <w:rsid w:val="00892C7E"/>
    <w:rsid w:val="00896FCA"/>
    <w:rsid w:val="00897A19"/>
    <w:rsid w:val="00900516"/>
    <w:rsid w:val="00900B62"/>
    <w:rsid w:val="00910DCD"/>
    <w:rsid w:val="00911DD9"/>
    <w:rsid w:val="00922A28"/>
    <w:rsid w:val="00931AE1"/>
    <w:rsid w:val="00A11AB2"/>
    <w:rsid w:val="00A3785E"/>
    <w:rsid w:val="00A413F8"/>
    <w:rsid w:val="00A766ED"/>
    <w:rsid w:val="00AB7B41"/>
    <w:rsid w:val="00B844E7"/>
    <w:rsid w:val="00BF045C"/>
    <w:rsid w:val="00BF788E"/>
    <w:rsid w:val="00C15F41"/>
    <w:rsid w:val="00C16632"/>
    <w:rsid w:val="00C17933"/>
    <w:rsid w:val="00CE75C6"/>
    <w:rsid w:val="00D23308"/>
    <w:rsid w:val="00E50141"/>
    <w:rsid w:val="00F24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3020D4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785E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47FC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547FC"/>
    <w:rPr>
      <w:rFonts w:ascii="Lucida Grande" w:hAnsi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922A0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C15F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C15F41"/>
  </w:style>
  <w:style w:type="character" w:styleId="Numeropagina">
    <w:name w:val="page number"/>
    <w:basedOn w:val="Caratterepredefinitoparagrafo"/>
    <w:uiPriority w:val="99"/>
    <w:semiHidden/>
    <w:unhideWhenUsed/>
    <w:rsid w:val="00C15F41"/>
  </w:style>
  <w:style w:type="paragraph" w:styleId="Intestazione">
    <w:name w:val="header"/>
    <w:basedOn w:val="Normale"/>
    <w:link w:val="IntestazioneCarattere"/>
    <w:uiPriority w:val="99"/>
    <w:unhideWhenUsed/>
    <w:rsid w:val="00D233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23308"/>
  </w:style>
  <w:style w:type="paragraph" w:styleId="NormaleWeb">
    <w:name w:val="Normal (Web)"/>
    <w:basedOn w:val="Normale"/>
    <w:uiPriority w:val="99"/>
    <w:semiHidden/>
    <w:unhideWhenUsed/>
    <w:rsid w:val="00D23308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List Paragraph"/>
    <w:basedOn w:val="Normale"/>
    <w:uiPriority w:val="34"/>
    <w:qFormat/>
    <w:rsid w:val="00492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369</Words>
  <Characters>2106</Characters>
  <Application>Microsoft Macintosh Word</Application>
  <DocSecurity>0</DocSecurity>
  <Lines>17</Lines>
  <Paragraphs>4</Paragraphs>
  <ScaleCrop>false</ScaleCrop>
  <Company>bullu</Company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 aa</dc:creator>
  <cp:keywords/>
  <dc:description/>
  <cp:lastModifiedBy>Anna Altieri</cp:lastModifiedBy>
  <cp:revision>13</cp:revision>
  <dcterms:created xsi:type="dcterms:W3CDTF">2013-04-26T17:34:00Z</dcterms:created>
  <dcterms:modified xsi:type="dcterms:W3CDTF">2016-11-04T11:06:00Z</dcterms:modified>
</cp:coreProperties>
</file>